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901" w:rsidRPr="00832901" w:rsidRDefault="00832901" w:rsidP="00832901">
      <w:pPr>
        <w:spacing w:before="120" w:after="120" w:line="446" w:lineRule="atLeast"/>
        <w:outlineLvl w:val="2"/>
        <w:rPr>
          <w:rFonts w:ascii="Calibri" w:eastAsia="Times New Roman" w:hAnsi="Calibri" w:cs="Times New Roman"/>
          <w:color w:val="1E9CDB"/>
          <w:sz w:val="41"/>
          <w:szCs w:val="41"/>
          <w:lang w:eastAsia="uk-UA"/>
        </w:rPr>
      </w:pPr>
      <w:bookmarkStart w:id="0" w:name="_GoBack"/>
      <w:r w:rsidRPr="00832901">
        <w:rPr>
          <w:rFonts w:ascii="Calibri" w:eastAsia="Times New Roman" w:hAnsi="Calibri" w:cs="Times New Roman"/>
          <w:color w:val="1E9CDB"/>
          <w:sz w:val="41"/>
          <w:szCs w:val="41"/>
          <w:lang w:eastAsia="uk-UA"/>
        </w:rPr>
        <w:t>Які пільги мають батьки дитини-інваліда?</w:t>
      </w:r>
    </w:p>
    <w:p w:rsidR="00832901" w:rsidRPr="00832901" w:rsidRDefault="00832901" w:rsidP="00832901">
      <w:pPr>
        <w:spacing w:before="240" w:after="0" w:line="240" w:lineRule="atLeast"/>
        <w:rPr>
          <w:rFonts w:ascii="Calibri" w:eastAsia="Times New Roman" w:hAnsi="Calibri" w:cs="Times New Roman"/>
          <w:color w:val="303030"/>
          <w:sz w:val="21"/>
          <w:szCs w:val="21"/>
          <w:lang w:eastAsia="uk-UA"/>
        </w:rPr>
      </w:pPr>
      <w:r w:rsidRPr="00832901">
        <w:rPr>
          <w:rFonts w:ascii="Calibri" w:eastAsia="Times New Roman" w:hAnsi="Calibri" w:cs="Times New Roman"/>
          <w:color w:val="303030"/>
          <w:sz w:val="21"/>
          <w:szCs w:val="21"/>
          <w:lang w:eastAsia="uk-UA"/>
        </w:rPr>
        <w:t>Згідно Закону України «Про пенсійне забезпечення»  статті 17 (далі Закон) матері інвалідів з дитинства,  які  виховали їх до цього віку, мають право на пенсію за віком після  досягнення  50 років і при стажі роботи не менше 15 років із  зарахуванням  до стажу часу догляду за дітьми .  При цьому до числа інвалідів з дитинства належать також  діти-інваліди віком до 16 років, які мають право на одержання соціальної  пенсії  (стаття 94 ) .</w:t>
      </w:r>
    </w:p>
    <w:p w:rsidR="00832901" w:rsidRPr="00832901" w:rsidRDefault="00832901" w:rsidP="00832901">
      <w:pPr>
        <w:spacing w:before="240" w:after="0" w:line="240" w:lineRule="atLeast"/>
        <w:rPr>
          <w:rFonts w:ascii="Calibri" w:eastAsia="Times New Roman" w:hAnsi="Calibri" w:cs="Times New Roman"/>
          <w:color w:val="303030"/>
          <w:sz w:val="21"/>
          <w:szCs w:val="21"/>
          <w:lang w:eastAsia="uk-UA"/>
        </w:rPr>
      </w:pPr>
      <w:r w:rsidRPr="00832901">
        <w:rPr>
          <w:rFonts w:ascii="Calibri" w:eastAsia="Times New Roman" w:hAnsi="Calibri" w:cs="Times New Roman"/>
          <w:color w:val="303030"/>
          <w:sz w:val="21"/>
          <w:szCs w:val="21"/>
          <w:lang w:eastAsia="uk-UA"/>
        </w:rPr>
        <w:t>У разі відсутності  матері,  коли  виховання  дитини-інваліда здійснювалось його батьком, йому  призначається  пенсія  за  віком після досягнення 55 років при стажі роботи 20 років.</w:t>
      </w:r>
    </w:p>
    <w:p w:rsidR="00832901" w:rsidRPr="00832901" w:rsidRDefault="00832901" w:rsidP="00832901">
      <w:pPr>
        <w:spacing w:before="240" w:after="0" w:line="240" w:lineRule="atLeast"/>
        <w:rPr>
          <w:rFonts w:ascii="Calibri" w:eastAsia="Times New Roman" w:hAnsi="Calibri" w:cs="Times New Roman"/>
          <w:color w:val="303030"/>
          <w:sz w:val="21"/>
          <w:szCs w:val="21"/>
          <w:lang w:eastAsia="uk-UA"/>
        </w:rPr>
      </w:pPr>
      <w:r w:rsidRPr="00832901">
        <w:rPr>
          <w:rFonts w:ascii="Calibri" w:eastAsia="Times New Roman" w:hAnsi="Calibri" w:cs="Times New Roman"/>
          <w:color w:val="303030"/>
          <w:sz w:val="21"/>
          <w:szCs w:val="21"/>
          <w:lang w:eastAsia="uk-UA"/>
        </w:rPr>
        <w:t>Окремо, така категорія громадян як «батьки дітей – інвалідів» в якості категорії громадян, на яких поширюються пільги чинним законодавством не відокремлена. У відповідях на питання, що містяться у даному виданні вказується на ті окремі пільги, якими можуть користуватися батьки дітей-інвалідів. Зокрема, це право на отримання допомоги на догляд, право на пільговий проїзд при супроводженні дитини-інваліда, право на вихід на пенсію на пільгових умовах, тобто на 5 років раніше віку, що дає право на оформлення пенсії за віком. Інші пільги можуть бути передбачені нормативно-правовими актами, які приймають органи місцевого самоврядування.</w:t>
      </w:r>
    </w:p>
    <w:p w:rsidR="00832901" w:rsidRPr="00832901" w:rsidRDefault="00832901" w:rsidP="00832901">
      <w:pPr>
        <w:spacing w:before="240" w:after="0" w:line="240" w:lineRule="atLeast"/>
        <w:rPr>
          <w:rFonts w:ascii="Calibri" w:eastAsia="Times New Roman" w:hAnsi="Calibri" w:cs="Times New Roman"/>
          <w:color w:val="303030"/>
          <w:sz w:val="21"/>
          <w:szCs w:val="21"/>
          <w:lang w:eastAsia="uk-UA"/>
        </w:rPr>
      </w:pPr>
      <w:r w:rsidRPr="00832901">
        <w:rPr>
          <w:rFonts w:ascii="Calibri" w:eastAsia="Times New Roman" w:hAnsi="Calibri" w:cs="Times New Roman"/>
          <w:color w:val="303030"/>
          <w:sz w:val="21"/>
          <w:szCs w:val="21"/>
          <w:lang w:eastAsia="uk-UA"/>
        </w:rPr>
        <w:t>Обдаровані діти-інваліди мають право на безплатне навчання музики, образотворчого, художньо-прикладного мистецтва в загальних навчальних закладах або спеціальних позашкільних навчальних  закладах. Сім'ям, які виховують дитину-інваліда, за потреби поліпшити житлові умови надається житлове приміщення. Одному з батьків дитини-інваліда може бути надано один додатковий вихідний День на місяць за рахунок власних коштів підприємства на підставі ст. 9-10 КЗпП України.</w:t>
      </w:r>
    </w:p>
    <w:p w:rsidR="00832901" w:rsidRPr="00832901" w:rsidRDefault="00832901" w:rsidP="00832901">
      <w:pPr>
        <w:spacing w:before="240" w:after="0" w:line="240" w:lineRule="atLeast"/>
        <w:rPr>
          <w:rFonts w:ascii="Calibri" w:eastAsia="Times New Roman" w:hAnsi="Calibri" w:cs="Times New Roman"/>
          <w:color w:val="303030"/>
          <w:sz w:val="21"/>
          <w:szCs w:val="21"/>
          <w:lang w:eastAsia="uk-UA"/>
        </w:rPr>
      </w:pPr>
      <w:r w:rsidRPr="00832901">
        <w:rPr>
          <w:rFonts w:ascii="Calibri" w:eastAsia="Times New Roman" w:hAnsi="Calibri" w:cs="Times New Roman"/>
          <w:color w:val="303030"/>
          <w:sz w:val="21"/>
          <w:szCs w:val="21"/>
          <w:lang w:eastAsia="uk-UA"/>
        </w:rPr>
        <w:t>Одному з працюючих батьків передбачено пільгу щодо сплати прибуткового податку. Під час роботи матір дитини-інваліда без її згоди не можна залучати до надурочних робіт або направляти у відрядження, також забороняється тимчасово переводити її на іншу роботу. На підприємствах і в організаціях для жінок, які мають дитину-інваліда, може встановлюватись за рахунок власних коштів скорочена тривалість робочого часу.</w:t>
      </w:r>
    </w:p>
    <w:p w:rsidR="00832901" w:rsidRPr="00832901" w:rsidRDefault="00832901" w:rsidP="00832901">
      <w:pPr>
        <w:spacing w:before="240" w:after="0" w:line="240" w:lineRule="atLeast"/>
        <w:rPr>
          <w:rFonts w:ascii="Calibri" w:eastAsia="Times New Roman" w:hAnsi="Calibri" w:cs="Times New Roman"/>
          <w:color w:val="303030"/>
          <w:sz w:val="21"/>
          <w:szCs w:val="21"/>
          <w:lang w:eastAsia="uk-UA"/>
        </w:rPr>
      </w:pPr>
      <w:r w:rsidRPr="00832901">
        <w:rPr>
          <w:rFonts w:ascii="Calibri" w:eastAsia="Times New Roman" w:hAnsi="Calibri" w:cs="Times New Roman"/>
          <w:color w:val="303030"/>
          <w:sz w:val="21"/>
          <w:szCs w:val="21"/>
          <w:lang w:eastAsia="uk-UA"/>
        </w:rPr>
        <w:t>На прохання жінки, яка має дитину-інваліда, у тому числі таку, що перебуває під її опікою, власник або уповноважений ним орган (під час прийняття на роботу і згодом) зобов'язаний установлювати їй неповний робочий день або неповний робочий тиждень. Оплата праці в цьому разі проводиться пропорційно відпрацьованому часу або залежно від виробітку. Робота в умовах неповного робочого часу не тягне за собою будь-яких обмежень обсягу трудових прав працівників.</w:t>
      </w:r>
    </w:p>
    <w:p w:rsidR="00832901" w:rsidRPr="00832901" w:rsidRDefault="00832901" w:rsidP="00832901">
      <w:pPr>
        <w:spacing w:before="240" w:after="0" w:line="240" w:lineRule="atLeast"/>
        <w:rPr>
          <w:rFonts w:ascii="Calibri" w:eastAsia="Times New Roman" w:hAnsi="Calibri" w:cs="Times New Roman"/>
          <w:color w:val="303030"/>
          <w:sz w:val="21"/>
          <w:szCs w:val="21"/>
          <w:lang w:eastAsia="uk-UA"/>
        </w:rPr>
      </w:pPr>
      <w:r w:rsidRPr="00832901">
        <w:rPr>
          <w:rFonts w:ascii="Calibri" w:eastAsia="Times New Roman" w:hAnsi="Calibri" w:cs="Times New Roman"/>
          <w:color w:val="303030"/>
          <w:sz w:val="21"/>
          <w:szCs w:val="21"/>
          <w:lang w:eastAsia="uk-UA"/>
        </w:rPr>
        <w:t>Також слід зауважити, що мати, яка народила та виховала до шестирічного віку інваліда з дитинства, матиме право на достроковий вихід на пенсію, але не раніше ніж за п'ять років до досягнення пенсійного віку, передбаченого ст. 26 Закону України «Про загальнообов'язкове державне пенсійне страхування», за наявності не менше ніж 15 років страхового стажу. Час догляду за дитиною-інвалідом зараховується до стажу роботи, що може вплинути на розмір пенсії.</w:t>
      </w:r>
    </w:p>
    <w:p w:rsidR="00832901" w:rsidRPr="00832901" w:rsidRDefault="00832901" w:rsidP="00832901">
      <w:pPr>
        <w:spacing w:before="240" w:after="0" w:line="240" w:lineRule="atLeast"/>
        <w:rPr>
          <w:rFonts w:ascii="Calibri" w:eastAsia="Times New Roman" w:hAnsi="Calibri" w:cs="Times New Roman"/>
          <w:color w:val="303030"/>
          <w:sz w:val="21"/>
          <w:szCs w:val="21"/>
          <w:lang w:eastAsia="uk-UA"/>
        </w:rPr>
      </w:pPr>
      <w:r w:rsidRPr="00832901">
        <w:rPr>
          <w:rFonts w:ascii="Calibri" w:eastAsia="Times New Roman" w:hAnsi="Calibri" w:cs="Times New Roman"/>
          <w:color w:val="303030"/>
          <w:sz w:val="21"/>
          <w:szCs w:val="21"/>
          <w:lang w:eastAsia="uk-UA"/>
        </w:rPr>
        <w:t>Допомога по тимчасовій непрацездатності в разі захворювання матері або іншої особи, яка доглядає за дитиною-інвалідом, надається застрахованій особі, яка доглядає за дитиною, з першого дня на весь період захворювання в порядку та розмірах,  установлених Законом України «Про загальнообов'язкове державне соціальне страхування у зв'язку з тимчасовою втратою працездатності та витратами, зумовленими народженням та похованням».</w:t>
      </w:r>
    </w:p>
    <w:p w:rsidR="00832901" w:rsidRPr="00832901" w:rsidRDefault="00832901" w:rsidP="00832901">
      <w:pPr>
        <w:spacing w:before="240" w:after="0" w:line="240" w:lineRule="atLeast"/>
        <w:rPr>
          <w:rFonts w:ascii="Calibri" w:eastAsia="Times New Roman" w:hAnsi="Calibri" w:cs="Times New Roman"/>
          <w:color w:val="303030"/>
          <w:sz w:val="21"/>
          <w:szCs w:val="21"/>
          <w:lang w:eastAsia="uk-UA"/>
        </w:rPr>
      </w:pPr>
      <w:r w:rsidRPr="00832901">
        <w:rPr>
          <w:rFonts w:ascii="Calibri" w:eastAsia="Times New Roman" w:hAnsi="Calibri" w:cs="Times New Roman"/>
          <w:color w:val="303030"/>
          <w:sz w:val="21"/>
          <w:szCs w:val="21"/>
          <w:lang w:eastAsia="uk-UA"/>
        </w:rPr>
        <w:t>Допомога по тимчасовій непрацездатності застрахованій особі, яка виховує дитину-інваліда, надається на весь період санаторно-курортного лікування дитини-інваліда (з урахуванням часу на проїзд до санаторно-курортного закладу і назад) за наявності медичного висновку про потребу стороннього догляду за нею.</w:t>
      </w:r>
      <w:bookmarkEnd w:id="0"/>
    </w:p>
    <w:sectPr w:rsidR="00832901" w:rsidRPr="0083290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BB"/>
    <w:rsid w:val="00212624"/>
    <w:rsid w:val="00441577"/>
    <w:rsid w:val="00741324"/>
    <w:rsid w:val="00832901"/>
    <w:rsid w:val="00FE5C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94385-4BAE-4961-9F15-FC51667A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32901"/>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26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rsid w:val="00832901"/>
    <w:rPr>
      <w:rFonts w:ascii="Times New Roman" w:eastAsia="Times New Roman" w:hAnsi="Times New Roman" w:cs="Times New Roman"/>
      <w:b/>
      <w:bCs/>
      <w:sz w:val="27"/>
      <w:szCs w:val="27"/>
      <w:lang w:eastAsia="uk-UA"/>
    </w:rPr>
  </w:style>
  <w:style w:type="character" w:styleId="a4">
    <w:name w:val="Hyperlink"/>
    <w:basedOn w:val="a0"/>
    <w:uiPriority w:val="99"/>
    <w:semiHidden/>
    <w:unhideWhenUsed/>
    <w:rsid w:val="00832901"/>
    <w:rPr>
      <w:color w:val="0000FF"/>
      <w:u w:val="single"/>
    </w:rPr>
  </w:style>
  <w:style w:type="character" w:customStyle="1" w:styleId="apple-converted-space">
    <w:name w:val="apple-converted-space"/>
    <w:basedOn w:val="a0"/>
    <w:rsid w:val="00832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705167">
      <w:bodyDiv w:val="1"/>
      <w:marLeft w:val="0"/>
      <w:marRight w:val="0"/>
      <w:marTop w:val="0"/>
      <w:marBottom w:val="0"/>
      <w:divBdr>
        <w:top w:val="none" w:sz="0" w:space="0" w:color="auto"/>
        <w:left w:val="none" w:sz="0" w:space="0" w:color="auto"/>
        <w:bottom w:val="none" w:sz="0" w:space="0" w:color="auto"/>
        <w:right w:val="none" w:sz="0" w:space="0" w:color="auto"/>
      </w:divBdr>
    </w:div>
    <w:div w:id="604727961">
      <w:bodyDiv w:val="1"/>
      <w:marLeft w:val="0"/>
      <w:marRight w:val="0"/>
      <w:marTop w:val="0"/>
      <w:marBottom w:val="0"/>
      <w:divBdr>
        <w:top w:val="none" w:sz="0" w:space="0" w:color="auto"/>
        <w:left w:val="none" w:sz="0" w:space="0" w:color="auto"/>
        <w:bottom w:val="none" w:sz="0" w:space="0" w:color="auto"/>
        <w:right w:val="none" w:sz="0" w:space="0" w:color="auto"/>
      </w:divBdr>
      <w:divsChild>
        <w:div w:id="1429305050">
          <w:marLeft w:val="0"/>
          <w:marRight w:val="0"/>
          <w:marTop w:val="0"/>
          <w:marBottom w:val="0"/>
          <w:divBdr>
            <w:top w:val="none" w:sz="0" w:space="0" w:color="auto"/>
            <w:left w:val="none" w:sz="0" w:space="0" w:color="auto"/>
            <w:bottom w:val="dotted" w:sz="6" w:space="12" w:color="DDDDDD"/>
            <w:right w:val="none" w:sz="0" w:space="0" w:color="auto"/>
          </w:divBdr>
        </w:div>
        <w:div w:id="733434128">
          <w:marLeft w:val="0"/>
          <w:marRight w:val="0"/>
          <w:marTop w:val="0"/>
          <w:marBottom w:val="0"/>
          <w:divBdr>
            <w:top w:val="none" w:sz="0" w:space="0" w:color="auto"/>
            <w:left w:val="none" w:sz="0" w:space="0" w:color="auto"/>
            <w:bottom w:val="none" w:sz="0" w:space="0" w:color="auto"/>
            <w:right w:val="none" w:sz="0" w:space="0" w:color="auto"/>
          </w:divBdr>
        </w:div>
      </w:divsChild>
    </w:div>
    <w:div w:id="831721395">
      <w:bodyDiv w:val="1"/>
      <w:marLeft w:val="0"/>
      <w:marRight w:val="0"/>
      <w:marTop w:val="0"/>
      <w:marBottom w:val="0"/>
      <w:divBdr>
        <w:top w:val="none" w:sz="0" w:space="0" w:color="auto"/>
        <w:left w:val="none" w:sz="0" w:space="0" w:color="auto"/>
        <w:bottom w:val="none" w:sz="0" w:space="0" w:color="auto"/>
        <w:right w:val="none" w:sz="0" w:space="0" w:color="auto"/>
      </w:divBdr>
    </w:div>
    <w:div w:id="172471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2433</Words>
  <Characters>1388</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Marko Krasnyk</cp:lastModifiedBy>
  <cp:revision>2</cp:revision>
  <dcterms:created xsi:type="dcterms:W3CDTF">2015-05-12T08:53:00Z</dcterms:created>
  <dcterms:modified xsi:type="dcterms:W3CDTF">2015-05-12T08:53:00Z</dcterms:modified>
</cp:coreProperties>
</file>